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8C" w:rsidRPr="00280D8C" w:rsidRDefault="00280D8C" w:rsidP="00280D8C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280D8C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>Правовые основы бизнеса</w:t>
      </w:r>
    </w:p>
    <w:p w:rsidR="00280D8C" w:rsidRPr="00280D8C" w:rsidRDefault="00280D8C" w:rsidP="00280D8C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280D8C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Тема 6. Реорганизация и ликвидация юридического лица. Банкротство</w:t>
      </w: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Принципиальным отличиям реорганизации от ликвидации юридического лица, процессу проведения данных процедур и их последствий посвящен данный раздел.</w:t>
      </w: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Целью настоящего раздела является формирование у слушателей компетенций знать, как провести процессы реорганизации либо ликвидации оптимально и эффективно.</w:t>
      </w: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</w:t>
      </w:r>
      <w:proofErr w:type="spellEnd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</w:t>
      </w:r>
      <w:proofErr w:type="spellEnd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самостоятельного</w:t>
      </w:r>
      <w:proofErr w:type="spellEnd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изучения</w:t>
      </w:r>
      <w:proofErr w:type="spellEnd"/>
    </w:p>
    <w:p w:rsidR="00280D8C" w:rsidRPr="00280D8C" w:rsidRDefault="00280D8C" w:rsidP="00280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>Кулагин М.И. Государственно-монополистический капитализм и юридическое лицо в кн. «Избранные труды». М., 1999.</w:t>
      </w:r>
    </w:p>
    <w:p w:rsidR="00280D8C" w:rsidRPr="00280D8C" w:rsidRDefault="00280D8C" w:rsidP="00280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Ломакин Д. В. Корпоративные правоотношения: общая теория и практика ее применения в хозяйственных обществах. </w:t>
      </w:r>
      <w:r w:rsidRPr="00280D8C">
        <w:rPr>
          <w:rFonts w:ascii="Arial" w:eastAsia="Times New Roman" w:hAnsi="Arial" w:cs="Arial"/>
          <w:color w:val="000000"/>
          <w:sz w:val="21"/>
          <w:szCs w:val="21"/>
        </w:rPr>
        <w:t>М., 2008.</w:t>
      </w:r>
    </w:p>
    <w:p w:rsidR="00280D8C" w:rsidRPr="00280D8C" w:rsidRDefault="00280D8C" w:rsidP="00280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Могилевский С.Д. Общество с ограниченной ответственностью: законодательство и практика его применения. </w:t>
      </w:r>
      <w:r w:rsidRPr="00280D8C">
        <w:rPr>
          <w:rFonts w:ascii="Arial" w:eastAsia="Times New Roman" w:hAnsi="Arial" w:cs="Arial"/>
          <w:color w:val="000000"/>
          <w:sz w:val="21"/>
          <w:szCs w:val="21"/>
        </w:rPr>
        <w:t>М., 2010</w:t>
      </w:r>
    </w:p>
    <w:p w:rsidR="00280D8C" w:rsidRPr="00280D8C" w:rsidRDefault="00280D8C" w:rsidP="00280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Шиткина И.С. Правовое регулирование деятельности коммерческих организаций внутренними (локальными) документами. </w:t>
      </w:r>
      <w:r w:rsidRPr="00280D8C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280D8C">
        <w:rPr>
          <w:rFonts w:ascii="Arial" w:eastAsia="Times New Roman" w:hAnsi="Arial" w:cs="Arial"/>
          <w:color w:val="000000"/>
          <w:sz w:val="21"/>
          <w:szCs w:val="21"/>
        </w:rPr>
        <w:t>Городециздат</w:t>
      </w:r>
      <w:proofErr w:type="spellEnd"/>
      <w:r w:rsidRPr="00280D8C">
        <w:rPr>
          <w:rFonts w:ascii="Arial" w:eastAsia="Times New Roman" w:hAnsi="Arial" w:cs="Arial"/>
          <w:color w:val="000000"/>
          <w:sz w:val="21"/>
          <w:szCs w:val="21"/>
        </w:rPr>
        <w:t>, 2003</w:t>
      </w:r>
    </w:p>
    <w:p w:rsidR="00280D8C" w:rsidRPr="00280D8C" w:rsidRDefault="00280D8C" w:rsidP="00280D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>Шиткина И. С. Холдинги: Правовое регулирование экономической зависимости.</w:t>
      </w:r>
      <w:r w:rsidRPr="00280D8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280D8C">
        <w:rPr>
          <w:rFonts w:ascii="Arial" w:eastAsia="Times New Roman" w:hAnsi="Arial" w:cs="Arial"/>
          <w:color w:val="000000"/>
          <w:sz w:val="21"/>
          <w:szCs w:val="21"/>
        </w:rPr>
        <w:t>Управление</w:t>
      </w:r>
      <w:proofErr w:type="spellEnd"/>
      <w:r w:rsidRPr="00280D8C">
        <w:rPr>
          <w:rFonts w:ascii="Arial" w:eastAsia="Times New Roman" w:hAnsi="Arial" w:cs="Arial"/>
          <w:color w:val="000000"/>
          <w:sz w:val="21"/>
          <w:szCs w:val="21"/>
        </w:rPr>
        <w:t xml:space="preserve"> в </w:t>
      </w:r>
      <w:proofErr w:type="spellStart"/>
      <w:r w:rsidRPr="00280D8C">
        <w:rPr>
          <w:rFonts w:ascii="Arial" w:eastAsia="Times New Roman" w:hAnsi="Arial" w:cs="Arial"/>
          <w:color w:val="000000"/>
          <w:sz w:val="21"/>
          <w:szCs w:val="21"/>
        </w:rPr>
        <w:t>группе</w:t>
      </w:r>
      <w:proofErr w:type="spellEnd"/>
      <w:r w:rsidRPr="00280D8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80D8C">
        <w:rPr>
          <w:rFonts w:ascii="Arial" w:eastAsia="Times New Roman" w:hAnsi="Arial" w:cs="Arial"/>
          <w:color w:val="000000"/>
          <w:sz w:val="21"/>
          <w:szCs w:val="21"/>
        </w:rPr>
        <w:t>компаний</w:t>
      </w:r>
      <w:proofErr w:type="spellEnd"/>
      <w:r w:rsidRPr="00280D8C">
        <w:rPr>
          <w:rFonts w:ascii="Arial" w:eastAsia="Times New Roman" w:hAnsi="Arial" w:cs="Arial"/>
          <w:color w:val="000000"/>
          <w:sz w:val="21"/>
          <w:szCs w:val="21"/>
        </w:rPr>
        <w:t>. М., 2008</w:t>
      </w:r>
    </w:p>
    <w:p w:rsid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Интересные</w:t>
      </w:r>
      <w:proofErr w:type="spellEnd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статьи</w:t>
      </w:r>
      <w:proofErr w:type="spellEnd"/>
      <w:r w:rsidRPr="00280D8C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Pr="00280D8C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http://ipopen.ru/likvid/prinuditelnaja-likvidacija-juridicheskogo-lica.html</w:t>
        </w:r>
      </w:hyperlink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80D8C">
        <w:rPr>
          <w:rFonts w:ascii="Arial" w:eastAsia="Times New Roman" w:hAnsi="Arial" w:cs="Arial"/>
          <w:color w:val="000000"/>
          <w:sz w:val="21"/>
          <w:szCs w:val="21"/>
          <w:lang w:val="ru-RU"/>
        </w:rPr>
        <w:t>Тесты:</w:t>
      </w:r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6" w:history="1">
        <w:r w:rsidRPr="00280D8C">
          <w:rPr>
            <w:rFonts w:ascii="Arial" w:eastAsia="Times New Roman" w:hAnsi="Arial" w:cs="Arial"/>
            <w:color w:val="000000"/>
            <w:sz w:val="21"/>
            <w:szCs w:val="21"/>
            <w:lang w:val="ru-RU"/>
          </w:rPr>
          <w:t>Тест 1 Юридические лица</w:t>
        </w:r>
      </w:hyperlink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7" w:tooltip="Тест Основы российской правовой системы" w:history="1">
        <w:r w:rsidRPr="00280D8C">
          <w:rPr>
            <w:rFonts w:ascii="Arial" w:eastAsia="Times New Roman" w:hAnsi="Arial" w:cs="Arial"/>
            <w:color w:val="000000"/>
            <w:sz w:val="21"/>
            <w:szCs w:val="21"/>
            <w:lang w:val="ru-RU"/>
          </w:rPr>
          <w:t>Тест Основы российской правовой системы</w:t>
        </w:r>
      </w:hyperlink>
    </w:p>
    <w:p w:rsidR="00280D8C" w:rsidRPr="00280D8C" w:rsidRDefault="00280D8C" w:rsidP="00280D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8" w:tooltip="Тест 2 Корпоративное право" w:history="1">
        <w:proofErr w:type="spellStart"/>
        <w:r w:rsidRPr="00280D8C">
          <w:rPr>
            <w:rFonts w:ascii="Arial" w:eastAsia="Times New Roman" w:hAnsi="Arial" w:cs="Arial"/>
            <w:color w:val="000000"/>
            <w:sz w:val="21"/>
            <w:szCs w:val="21"/>
          </w:rPr>
          <w:t>Тест</w:t>
        </w:r>
        <w:proofErr w:type="spellEnd"/>
        <w:r w:rsidRPr="00280D8C">
          <w:rPr>
            <w:rFonts w:ascii="Arial" w:eastAsia="Times New Roman" w:hAnsi="Arial" w:cs="Arial"/>
            <w:color w:val="000000"/>
            <w:sz w:val="21"/>
            <w:szCs w:val="21"/>
          </w:rPr>
          <w:t xml:space="preserve"> 2 </w:t>
        </w:r>
        <w:proofErr w:type="spellStart"/>
        <w:r w:rsidRPr="00280D8C">
          <w:rPr>
            <w:rFonts w:ascii="Arial" w:eastAsia="Times New Roman" w:hAnsi="Arial" w:cs="Arial"/>
            <w:color w:val="000000"/>
            <w:sz w:val="21"/>
            <w:szCs w:val="21"/>
          </w:rPr>
          <w:t>Корпоративное</w:t>
        </w:r>
        <w:proofErr w:type="spellEnd"/>
        <w:r w:rsidRPr="00280D8C">
          <w:rPr>
            <w:rFonts w:ascii="Arial" w:eastAsia="Times New Roman" w:hAnsi="Arial" w:cs="Arial"/>
            <w:color w:val="000000"/>
            <w:sz w:val="21"/>
            <w:szCs w:val="21"/>
          </w:rPr>
          <w:t xml:space="preserve"> </w:t>
        </w:r>
        <w:proofErr w:type="spellStart"/>
        <w:r w:rsidRPr="00280D8C">
          <w:rPr>
            <w:rFonts w:ascii="Arial" w:eastAsia="Times New Roman" w:hAnsi="Arial" w:cs="Arial"/>
            <w:color w:val="000000"/>
            <w:sz w:val="21"/>
            <w:szCs w:val="21"/>
          </w:rPr>
          <w:t>право</w:t>
        </w:r>
        <w:proofErr w:type="spellEnd"/>
      </w:hyperlink>
    </w:p>
    <w:p w:rsidR="00826DB8" w:rsidRDefault="00826DB8"/>
    <w:sectPr w:rsidR="00826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A40"/>
    <w:multiLevelType w:val="multilevel"/>
    <w:tmpl w:val="3B02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CF"/>
    <w:rsid w:val="00280D8C"/>
    <w:rsid w:val="004437CF"/>
    <w:rsid w:val="0082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C07B"/>
  <w15:chartTrackingRefBased/>
  <w15:docId w15:val="{BE66F33C-5B5B-4B02-89FB-8B66C3A2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mgimo.ru/mod/quiz/view.php?id=18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.mgimo.ru/mod/quiz/view.php?id=16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mgimo.ru/mod/quiz/view.php?id=20495" TargetMode="External"/><Relationship Id="rId5" Type="http://schemas.openxmlformats.org/officeDocument/2006/relationships/hyperlink" Target="http://ipopen.ru/likvid/prinuditelnaja-likvidacija-juridicheskogo-lic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2021-11-08T15:19:00Z</dcterms:created>
  <dcterms:modified xsi:type="dcterms:W3CDTF">2021-11-08T15:19:00Z</dcterms:modified>
</cp:coreProperties>
</file>